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after="0" w:line="495" w:lineRule="atLeast"/>
        <w:rPr>
          <w:rFonts w:hint="eastAsia" w:ascii="PingFangSC-Medium" w:hAnsi="PingFangSC-Medium" w:eastAsiaTheme="minorEastAsia"/>
          <w:b w:val="0"/>
          <w:bCs w:val="0"/>
          <w:color w:val="333333"/>
          <w:sz w:val="33"/>
          <w:szCs w:val="33"/>
          <w:lang w:eastAsia="zh-CN"/>
        </w:rPr>
      </w:pPr>
      <w:r>
        <w:rPr>
          <w:rFonts w:ascii="PingFangSC-Medium" w:hAnsi="PingFangSC-Medium"/>
          <w:b w:val="0"/>
          <w:bCs w:val="0"/>
          <w:color w:val="333333"/>
          <w:sz w:val="33"/>
          <w:szCs w:val="33"/>
        </w:rPr>
        <w:t>读万卷书不如行万里路</w:t>
      </w:r>
      <w:r>
        <w:rPr>
          <w:rFonts w:hint="eastAsia" w:ascii="PingFangSC-Medium" w:hAnsi="PingFangSC-Medium"/>
          <w:b w:val="0"/>
          <w:bCs w:val="0"/>
          <w:color w:val="333333"/>
          <w:sz w:val="33"/>
          <w:szCs w:val="33"/>
          <w:lang w:eastAsia="zh-CN"/>
        </w:rPr>
        <w:t>——</w:t>
      </w:r>
      <w:r>
        <w:rPr>
          <w:rFonts w:ascii="PingFangSC-Medium" w:hAnsi="PingFangSC-Medium"/>
          <w:b w:val="0"/>
          <w:bCs w:val="0"/>
          <w:color w:val="333333"/>
          <w:sz w:val="33"/>
          <w:szCs w:val="33"/>
        </w:rPr>
        <w:t>杭州天目双语实验学校班主任学习</w:t>
      </w:r>
      <w:r>
        <w:rPr>
          <w:rFonts w:hint="eastAsia" w:ascii="PingFangSC-Medium" w:hAnsi="PingFangSC-Medium"/>
          <w:b w:val="0"/>
          <w:bCs w:val="0"/>
          <w:color w:val="333333"/>
          <w:sz w:val="33"/>
          <w:szCs w:val="33"/>
          <w:lang w:eastAsia="zh-CN"/>
        </w:rPr>
        <w:t>考察纪实</w:t>
      </w:r>
    </w:p>
    <w:p>
      <w:pPr>
        <w:widowControl/>
        <w:shd w:val="clear" w:color="auto" w:fill="FFFFFF"/>
        <w:ind w:firstLine="520" w:firstLineChars="200"/>
        <w:outlineLvl w:val="2"/>
        <w:rPr>
          <w:rFonts w:hint="eastAsia" w:ascii="PingFangSC-light" w:hAnsi="PingFangSC-light" w:eastAsia="宋体" w:cs="宋体"/>
          <w:color w:val="333333"/>
          <w:kern w:val="0"/>
          <w:sz w:val="26"/>
          <w:szCs w:val="26"/>
        </w:rPr>
      </w:pP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"读万卷书不如行万里路"，晨曦微露，杭州天目双语实验学校一众班主任便在李校长的带领下，踏上了求学取经之路。</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经过近两小时的长途奔波，我们来到了此行的第一站:萧山高桥金帆实验学校。一下车，我们便受到了金帆学校领导及老师的热烈欢迎，金帆师生的璀璨笑容一扫我们乘车的疲倦，精致的校容校貌也让我们感受到了萧山区民办学校翘楚的独特魅力。</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我们首先参观了金帆学校的大课间活动，操场不大，但整个学校的学生进出场都井然有序，初中部和小学部在老师有序的组织下，进行了广播操和韵律操及体能训练，青春激昂的旋律中，学生个个活力四射，朝气蓬勃。小小的课间活动无不体现了金帆人精细化管理的理念，这是我们双语人需要借鉴和学习的地方。</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随后，我们便兵分四路，到各自学科的听课地点进行了观摩学习。金帆学校为我们展示了多堂初中及小学的语数英科的精彩课程，其间，老师驾轻就熟的教学，师生精彩纷呈的互动，都得到了在场听课老师的一致好评，连称不虚此行。</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展示课之后，我们又参与了金帆学校组织的"小主任，大智慧"班主任论坛。金帆精英班主任陆玲玲及方卫卫两位老师将她们多年班主任的管理经验进行了分享。陆老师围绕"培养学生，解放自己一一班级共同体建设"主题，从六个方面阐述了班级建设的心得，"优秀是逼出来的，能力是练出来的"，让我们收获颇丰。方老师就"好习惯一步一脚印"主题，讲述了"整体规划，细致梳理，列成细则"的必要性，也给我们低段班主任的班级管理指明了方向。我们双语学校郑丽亚老师也代表我们学校进行了经验交流，郑老师虽是年轻教师，但她的"关注细节，落到实处"的班主任经验分享也得到了金帆老师们的频频点头认可。至此，金帆与双语两所民办学校的官方交流圆满结束，李校也代表双语校向金帆学校发出诚挚邀请，相信强强联手，金帆和双语必定会再创辉煌。</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我们依依不舍地离开金帆，再次扬帆起航，马不停蹄奔往第二站:诸暨海亮教育。</w:t>
      </w:r>
      <w:r>
        <w:rPr>
          <w:rFonts w:ascii="PingFangSC-light" w:hAnsi="PingFangSC-light" w:eastAsia="宋体" w:cs="宋体"/>
          <w:color w:val="333333"/>
          <w:kern w:val="0"/>
          <w:sz w:val="26"/>
          <w:szCs w:val="26"/>
          <w:highlight w:val="yellow"/>
        </w:rPr>
        <w:t>这是一所梦想的学校，由海亮集团投资26亿元建设而成，现有一园三校区规模：海亮教育园（幼儿园、小学、初中、高中、外国语学校），私立诸暨高级中学校区（高中、艺术高中），天马实验学校校区（幼儿园、小学、初中），湖北仙桃一中校区。总人数达到28000余人。</w:t>
      </w:r>
      <w:r>
        <w:rPr>
          <w:rFonts w:ascii="PingFangSC-light" w:hAnsi="PingFangSC-light" w:eastAsia="宋体" w:cs="宋体"/>
          <w:color w:val="333333"/>
          <w:kern w:val="0"/>
          <w:sz w:val="26"/>
          <w:szCs w:val="26"/>
        </w:rPr>
        <w:t>初到海亮，我们便如刘姥姥进大观园一般，一景一仰望，一步一惊叹。乘观光车绕海亮教育园一圈，处处都是我们教育界的标杆。随后我们着重参观了海亮外国语学校国际部，从走廊到教室再到宿舍，无不体现着海亮教育的特色，为我们构建了一个美丽的中国教育梦，生活处处皆精彩，教育用心到极致便会出奇迹。海亮教育为我们双语人打开了前所未有的教育之路。</w:t>
      </w:r>
    </w:p>
    <w:p>
      <w:pPr>
        <w:widowControl/>
        <w:shd w:val="clear" w:color="auto" w:fill="FFFFFF"/>
        <w:ind w:firstLine="520" w:firstLineChars="200"/>
        <w:outlineLvl w:val="2"/>
        <w:rPr>
          <w:rFonts w:ascii="PingFangSC-light" w:hAnsi="PingFangSC-light" w:eastAsia="宋体" w:cs="宋体"/>
          <w:color w:val="333333"/>
          <w:kern w:val="0"/>
          <w:sz w:val="26"/>
          <w:szCs w:val="26"/>
        </w:rPr>
      </w:pPr>
      <w:r>
        <w:rPr>
          <w:rFonts w:ascii="PingFangSC-light" w:hAnsi="PingFangSC-light" w:eastAsia="宋体" w:cs="宋体"/>
          <w:color w:val="333333"/>
          <w:kern w:val="0"/>
          <w:sz w:val="26"/>
          <w:szCs w:val="26"/>
        </w:rPr>
        <w:t>一路走一路行，一边惊羡一边憧憬，教育路漫漫其修远，吾必将上下而求索。相信在双语领导班子的领导下，以及一众班主任的精细化管理下，双语的明天会更美好。</w:t>
      </w:r>
    </w:p>
    <w:p>
      <w:pPr>
        <w:widowControl/>
        <w:shd w:val="clear" w:color="auto" w:fill="FFFFFF"/>
        <w:ind w:firstLine="520" w:firstLineChars="200"/>
        <w:outlineLvl w:val="2"/>
        <w:rPr>
          <w:rFonts w:ascii="PingFangSC-light" w:hAnsi="PingFangSC-light" w:eastAsia="宋体" w:cs="宋体"/>
          <w:color w:val="333333"/>
          <w:kern w:val="0"/>
          <w:sz w:val="26"/>
          <w:szCs w:val="26"/>
        </w:rPr>
      </w:pPr>
    </w:p>
    <w:p>
      <w:pPr>
        <w:widowControl/>
        <w:shd w:val="clear" w:color="auto" w:fill="FFFFFF"/>
        <w:ind w:firstLine="520" w:firstLineChars="200"/>
        <w:outlineLvl w:val="2"/>
        <w:rPr>
          <w:rFonts w:hint="eastAsia" w:ascii="PingFangSC-light" w:hAnsi="PingFangSC-light" w:eastAsia="宋体" w:cs="宋体"/>
          <w:color w:val="333333"/>
          <w:kern w:val="0"/>
          <w:sz w:val="26"/>
          <w:szCs w:val="26"/>
          <w:lang w:eastAsia="zh-CN"/>
        </w:rPr>
      </w:pPr>
      <w:r>
        <w:rPr>
          <w:rFonts w:hint="eastAsia" w:ascii="PingFangSC-light" w:hAnsi="PingFangSC-light" w:eastAsia="宋体" w:cs="宋体"/>
          <w:color w:val="333333"/>
          <w:kern w:val="0"/>
          <w:sz w:val="26"/>
          <w:szCs w:val="26"/>
          <w:lang w:eastAsia="zh-CN"/>
        </w:rPr>
        <w:t>作者：戴亚明</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0262"/>
    <w:rsid w:val="00081E6B"/>
    <w:rsid w:val="0077593A"/>
    <w:rsid w:val="00956B27"/>
    <w:rsid w:val="00C40262"/>
    <w:rsid w:val="00F068F7"/>
    <w:rsid w:val="03FE4DE6"/>
    <w:rsid w:val="6948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标题 3 Char"/>
    <w:basedOn w:val="6"/>
    <w:link w:val="3"/>
    <w:uiPriority w:val="9"/>
    <w:rPr>
      <w:rFonts w:ascii="宋体" w:hAnsi="宋体" w:eastAsia="宋体" w:cs="宋体"/>
      <w:b/>
      <w:bCs/>
      <w:kern w:val="0"/>
      <w:sz w:val="27"/>
      <w:szCs w:val="27"/>
    </w:rPr>
  </w:style>
  <w:style w:type="character" w:customStyle="1" w:styleId="11">
    <w:name w:val="标题 1 Char"/>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1003</Characters>
  <Lines>8</Lines>
  <Paragraphs>2</Paragraphs>
  <TotalTime>253</TotalTime>
  <ScaleCrop>false</ScaleCrop>
  <LinksUpToDate>false</LinksUpToDate>
  <CharactersWithSpaces>1176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2018-11-03T23:56:00Z</dcterms:created>
  <dc:creator>dym</dc:creator>
  <cp:lastModifiedBy>Administrator</cp:lastModifiedBy>
  <dcterms:modified xsi:type="dcterms:W3CDTF">2018-11-06T01:29:31Z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